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108" w:type="dxa"/>
        <w:tblLayout w:type="fixed"/>
        <w:tblCellMar>
          <w:left w:w="107" w:type="dxa"/>
          <w:right w:w="107" w:type="dxa"/>
        </w:tblCellMar>
        <w:tblLook w:val="0000" w:firstRow="0" w:lastRow="0" w:firstColumn="0" w:lastColumn="0" w:noHBand="0" w:noVBand="0"/>
      </w:tblPr>
      <w:tblGrid>
        <w:gridCol w:w="1134"/>
        <w:gridCol w:w="8823"/>
        <w:gridCol w:w="1131"/>
      </w:tblGrid>
      <w:tr w:rsidR="00CD36B2" w:rsidRPr="00176260" w:rsidTr="00CD36B2">
        <w:trPr>
          <w:cantSplit/>
          <w:trHeight w:hRule="exact" w:val="397"/>
        </w:trPr>
        <w:tc>
          <w:tcPr>
            <w:tcW w:w="1134" w:type="dxa"/>
            <w:vAlign w:val="bottom"/>
          </w:tcPr>
          <w:p w:rsidR="00CD36B2" w:rsidRPr="00176260" w:rsidRDefault="00CD36B2" w:rsidP="00CD36B2">
            <w:pPr>
              <w:spacing w:after="0" w:line="240" w:lineRule="auto"/>
              <w:rPr>
                <w:rFonts w:ascii="Times New Roman" w:eastAsia="Times New Roman" w:hAnsi="Times New Roman" w:cs="Times New Roman"/>
                <w:sz w:val="20"/>
                <w:szCs w:val="20"/>
                <w:lang w:eastAsia="ru-RU"/>
              </w:rPr>
            </w:pPr>
          </w:p>
        </w:tc>
        <w:tc>
          <w:tcPr>
            <w:tcW w:w="9954" w:type="dxa"/>
            <w:gridSpan w:val="2"/>
          </w:tcPr>
          <w:p w:rsidR="00CD36B2" w:rsidRPr="00176260" w:rsidRDefault="00CD36B2" w:rsidP="00CD36B2">
            <w:pPr>
              <w:spacing w:after="0" w:line="240" w:lineRule="auto"/>
              <w:rPr>
                <w:rFonts w:ascii="Times New Roman" w:eastAsia="Times New Roman" w:hAnsi="Times New Roman" w:cs="Times New Roman"/>
                <w:sz w:val="20"/>
                <w:szCs w:val="28"/>
                <w:lang w:eastAsia="ru-RU"/>
              </w:rPr>
            </w:pPr>
          </w:p>
        </w:tc>
      </w:tr>
      <w:tr w:rsidR="00CD36B2" w:rsidRPr="00CD36B2" w:rsidTr="00CD36B2">
        <w:tblPrEx>
          <w:tblCellMar>
            <w:left w:w="108" w:type="dxa"/>
            <w:right w:w="108" w:type="dxa"/>
          </w:tblCellMar>
        </w:tblPrEx>
        <w:trPr>
          <w:gridAfter w:val="1"/>
          <w:wAfter w:w="1131" w:type="dxa"/>
          <w:cantSplit/>
          <w:trHeight w:hRule="exact" w:val="1237"/>
        </w:trPr>
        <w:tc>
          <w:tcPr>
            <w:tcW w:w="9957" w:type="dxa"/>
            <w:gridSpan w:val="2"/>
          </w:tcPr>
          <w:p w:rsidR="00CD36B2" w:rsidRPr="00CD36B2" w:rsidRDefault="00CD36B2" w:rsidP="00CD36B2">
            <w:pPr>
              <w:spacing w:after="0" w:line="240" w:lineRule="auto"/>
              <w:jc w:val="right"/>
              <w:rPr>
                <w:rFonts w:ascii="Times New Roman" w:eastAsia="Times New Roman" w:hAnsi="Times New Roman" w:cs="Times New Roman"/>
                <w:sz w:val="24"/>
                <w:szCs w:val="24"/>
                <w:lang w:eastAsia="ru-RU"/>
              </w:rPr>
            </w:pPr>
            <w:r w:rsidRPr="00CD36B2">
              <w:rPr>
                <w:rFonts w:ascii="Times New Roman" w:eastAsia="Times New Roman" w:hAnsi="Times New Roman" w:cs="Times New Roman"/>
                <w:sz w:val="24"/>
                <w:szCs w:val="24"/>
                <w:lang w:eastAsia="ru-RU"/>
              </w:rPr>
              <w:t>Приложение № 1</w:t>
            </w:r>
          </w:p>
          <w:p w:rsidR="00CD36B2" w:rsidRPr="00CD36B2" w:rsidRDefault="00CD36B2" w:rsidP="00CD36B2">
            <w:pPr>
              <w:spacing w:after="0" w:line="240" w:lineRule="auto"/>
              <w:jc w:val="right"/>
              <w:rPr>
                <w:rFonts w:ascii="Times New Roman" w:eastAsia="Times New Roman" w:hAnsi="Times New Roman" w:cs="Times New Roman"/>
                <w:sz w:val="24"/>
                <w:szCs w:val="24"/>
                <w:lang w:eastAsia="ru-RU"/>
              </w:rPr>
            </w:pPr>
            <w:r w:rsidRPr="00CD36B2">
              <w:rPr>
                <w:rFonts w:ascii="Times New Roman" w:eastAsia="Times New Roman" w:hAnsi="Times New Roman" w:cs="Times New Roman"/>
                <w:sz w:val="24"/>
                <w:szCs w:val="24"/>
                <w:lang w:eastAsia="ru-RU"/>
              </w:rPr>
              <w:t>к решению Думы</w:t>
            </w:r>
          </w:p>
          <w:p w:rsidR="00CD36B2" w:rsidRPr="00CD36B2" w:rsidRDefault="00CD36B2" w:rsidP="00CD36B2">
            <w:pPr>
              <w:spacing w:after="0" w:line="240" w:lineRule="auto"/>
              <w:jc w:val="right"/>
              <w:rPr>
                <w:rFonts w:ascii="Times New Roman" w:eastAsia="Times New Roman" w:hAnsi="Times New Roman" w:cs="Times New Roman"/>
                <w:sz w:val="24"/>
                <w:szCs w:val="24"/>
                <w:lang w:eastAsia="ru-RU"/>
              </w:rPr>
            </w:pPr>
            <w:r w:rsidRPr="00CD36B2">
              <w:rPr>
                <w:rFonts w:ascii="Times New Roman" w:eastAsia="Times New Roman" w:hAnsi="Times New Roman" w:cs="Times New Roman"/>
                <w:sz w:val="24"/>
                <w:szCs w:val="24"/>
                <w:lang w:eastAsia="ru-RU"/>
              </w:rPr>
              <w:t>городского округа</w:t>
            </w:r>
          </w:p>
          <w:p w:rsidR="00CD36B2" w:rsidRPr="00CD36B2" w:rsidRDefault="00CD36B2" w:rsidP="00CD36B2">
            <w:pPr>
              <w:spacing w:after="0" w:line="240" w:lineRule="auto"/>
              <w:jc w:val="right"/>
              <w:rPr>
                <w:rFonts w:ascii="Times New Roman" w:eastAsia="Times New Roman" w:hAnsi="Times New Roman" w:cs="Times New Roman"/>
                <w:sz w:val="28"/>
                <w:szCs w:val="28"/>
                <w:lang w:eastAsia="ru-RU"/>
              </w:rPr>
            </w:pPr>
            <w:r w:rsidRPr="00CD36B2">
              <w:rPr>
                <w:rFonts w:ascii="Times New Roman" w:eastAsia="Times New Roman" w:hAnsi="Times New Roman" w:cs="Times New Roman"/>
                <w:sz w:val="24"/>
                <w:szCs w:val="24"/>
                <w:lang w:eastAsia="ru-RU"/>
              </w:rPr>
              <w:t>от 14.10.2024 года № 33/2</w:t>
            </w:r>
          </w:p>
        </w:tc>
      </w:tr>
      <w:tr w:rsidR="00CD36B2" w:rsidRPr="00CD36B2" w:rsidTr="00CD36B2">
        <w:tblPrEx>
          <w:tblCellMar>
            <w:left w:w="89" w:type="dxa"/>
            <w:right w:w="89" w:type="dxa"/>
          </w:tblCellMar>
        </w:tblPrEx>
        <w:trPr>
          <w:gridAfter w:val="1"/>
          <w:wAfter w:w="1131" w:type="dxa"/>
          <w:cantSplit/>
          <w:trHeight w:val="567"/>
        </w:trPr>
        <w:tc>
          <w:tcPr>
            <w:tcW w:w="9957" w:type="dxa"/>
            <w:gridSpan w:val="2"/>
            <w:vMerge w:val="restart"/>
          </w:tcPr>
          <w:p w:rsidR="00CD36B2" w:rsidRPr="00CD36B2" w:rsidRDefault="00CD36B2" w:rsidP="00CD36B2">
            <w:pPr>
              <w:spacing w:after="0" w:line="240" w:lineRule="auto"/>
              <w:ind w:right="252"/>
              <w:rPr>
                <w:rFonts w:ascii="Times New Roman" w:eastAsia="Times New Roman" w:hAnsi="Times New Roman" w:cs="Times New Roman"/>
                <w:bCs/>
                <w:sz w:val="28"/>
                <w:szCs w:val="28"/>
                <w:lang w:eastAsia="ru-RU"/>
              </w:rPr>
            </w:pPr>
          </w:p>
          <w:p w:rsidR="00CD36B2" w:rsidRPr="00CD36B2" w:rsidRDefault="00CD36B2" w:rsidP="00CD36B2">
            <w:pPr>
              <w:spacing w:after="0" w:line="240" w:lineRule="auto"/>
              <w:jc w:val="right"/>
              <w:rPr>
                <w:rFonts w:ascii="Times New Roman" w:eastAsia="Times New Roman" w:hAnsi="Times New Roman" w:cs="Times New Roman"/>
                <w:bCs/>
                <w:sz w:val="28"/>
                <w:szCs w:val="28"/>
                <w:lang w:eastAsia="ru-RU"/>
              </w:rPr>
            </w:pPr>
            <w:r w:rsidRPr="00CD36B2">
              <w:rPr>
                <w:rFonts w:ascii="Times New Roman" w:eastAsia="Times New Roman" w:hAnsi="Times New Roman" w:cs="Times New Roman"/>
                <w:bCs/>
                <w:sz w:val="28"/>
                <w:szCs w:val="28"/>
                <w:lang w:eastAsia="ru-RU"/>
              </w:rPr>
              <w:t>Губернатору Свердловской области</w:t>
            </w:r>
          </w:p>
          <w:p w:rsidR="00CD36B2" w:rsidRPr="00CD36B2" w:rsidRDefault="00CD36B2" w:rsidP="00CD36B2">
            <w:pPr>
              <w:tabs>
                <w:tab w:val="center" w:pos="4677"/>
                <w:tab w:val="right" w:pos="9355"/>
              </w:tabs>
              <w:spacing w:after="0" w:line="240" w:lineRule="auto"/>
              <w:jc w:val="right"/>
              <w:rPr>
                <w:rFonts w:ascii="Times New Roman" w:eastAsia="Times New Roman" w:hAnsi="Times New Roman" w:cs="Times New Roman"/>
                <w:sz w:val="28"/>
                <w:szCs w:val="28"/>
                <w:lang w:eastAsia="ru-RU"/>
              </w:rPr>
            </w:pPr>
            <w:r w:rsidRPr="00CD36B2">
              <w:rPr>
                <w:rFonts w:ascii="Times New Roman" w:eastAsia="Times New Roman" w:hAnsi="Times New Roman" w:cs="Times New Roman"/>
                <w:bCs/>
                <w:sz w:val="28"/>
                <w:szCs w:val="28"/>
                <w:lang w:eastAsia="ru-RU"/>
              </w:rPr>
              <w:t xml:space="preserve">Е.В. </w:t>
            </w:r>
            <w:proofErr w:type="spellStart"/>
            <w:r w:rsidRPr="00CD36B2">
              <w:rPr>
                <w:rFonts w:ascii="Times New Roman" w:eastAsia="Times New Roman" w:hAnsi="Times New Roman" w:cs="Times New Roman"/>
                <w:bCs/>
                <w:sz w:val="28"/>
                <w:szCs w:val="28"/>
                <w:lang w:eastAsia="ru-RU"/>
              </w:rPr>
              <w:t>Куйвашеву</w:t>
            </w:r>
            <w:proofErr w:type="spellEnd"/>
          </w:p>
          <w:p w:rsidR="00CD36B2" w:rsidRPr="00CD36B2" w:rsidRDefault="00CD36B2" w:rsidP="00CD36B2">
            <w:pPr>
              <w:tabs>
                <w:tab w:val="center" w:pos="4677"/>
                <w:tab w:val="right" w:pos="9355"/>
              </w:tabs>
              <w:spacing w:after="0" w:line="240" w:lineRule="auto"/>
              <w:rPr>
                <w:rFonts w:ascii="Times New Roman" w:eastAsia="Times New Roman" w:hAnsi="Times New Roman" w:cs="Times New Roman"/>
                <w:szCs w:val="28"/>
                <w:lang w:eastAsia="ru-RU"/>
              </w:rPr>
            </w:pPr>
          </w:p>
        </w:tc>
      </w:tr>
      <w:tr w:rsidR="00CD36B2" w:rsidRPr="00CD36B2" w:rsidTr="00CD36B2">
        <w:trPr>
          <w:gridAfter w:val="1"/>
          <w:wAfter w:w="1131" w:type="dxa"/>
          <w:cantSplit/>
          <w:trHeight w:hRule="exact" w:val="397"/>
        </w:trPr>
        <w:tc>
          <w:tcPr>
            <w:tcW w:w="9957" w:type="dxa"/>
            <w:gridSpan w:val="2"/>
            <w:vMerge/>
          </w:tcPr>
          <w:p w:rsidR="00CD36B2" w:rsidRPr="00CD36B2" w:rsidRDefault="00CD36B2" w:rsidP="00CD36B2">
            <w:pPr>
              <w:spacing w:after="0" w:line="240" w:lineRule="auto"/>
              <w:rPr>
                <w:rFonts w:ascii="Times New Roman" w:eastAsia="Times New Roman" w:hAnsi="Times New Roman" w:cs="Times New Roman"/>
                <w:sz w:val="20"/>
                <w:szCs w:val="28"/>
                <w:lang w:eastAsia="ru-RU"/>
              </w:rPr>
            </w:pPr>
          </w:p>
        </w:tc>
      </w:tr>
      <w:tr w:rsidR="00CD36B2" w:rsidRPr="00CD36B2" w:rsidTr="00CD36B2">
        <w:tblPrEx>
          <w:tblCellMar>
            <w:left w:w="108" w:type="dxa"/>
            <w:right w:w="108" w:type="dxa"/>
          </w:tblCellMar>
        </w:tblPrEx>
        <w:trPr>
          <w:gridAfter w:val="1"/>
          <w:wAfter w:w="1131" w:type="dxa"/>
          <w:cantSplit/>
          <w:trHeight w:hRule="exact" w:val="227"/>
        </w:trPr>
        <w:tc>
          <w:tcPr>
            <w:tcW w:w="9957" w:type="dxa"/>
            <w:gridSpan w:val="2"/>
            <w:vMerge/>
          </w:tcPr>
          <w:p w:rsidR="00CD36B2" w:rsidRPr="00CD36B2" w:rsidRDefault="00CD36B2" w:rsidP="00CD36B2">
            <w:pPr>
              <w:spacing w:after="0" w:line="240" w:lineRule="auto"/>
              <w:rPr>
                <w:rFonts w:ascii="Times New Roman" w:eastAsia="Times New Roman" w:hAnsi="Times New Roman" w:cs="Times New Roman"/>
                <w:sz w:val="16"/>
                <w:szCs w:val="28"/>
                <w:lang w:eastAsia="ru-RU"/>
              </w:rPr>
            </w:pPr>
          </w:p>
        </w:tc>
      </w:tr>
      <w:tr w:rsidR="00CD36B2" w:rsidRPr="00CD36B2" w:rsidTr="00CD36B2">
        <w:trPr>
          <w:gridAfter w:val="1"/>
          <w:wAfter w:w="1131" w:type="dxa"/>
          <w:cantSplit/>
          <w:trHeight w:hRule="exact" w:val="397"/>
        </w:trPr>
        <w:tc>
          <w:tcPr>
            <w:tcW w:w="9957" w:type="dxa"/>
            <w:gridSpan w:val="2"/>
            <w:vMerge/>
          </w:tcPr>
          <w:p w:rsidR="00CD36B2" w:rsidRPr="00CD36B2" w:rsidRDefault="00CD36B2" w:rsidP="00CD36B2">
            <w:pPr>
              <w:spacing w:after="0" w:line="240" w:lineRule="auto"/>
              <w:rPr>
                <w:rFonts w:ascii="Times New Roman" w:eastAsia="Times New Roman" w:hAnsi="Times New Roman" w:cs="Times New Roman"/>
                <w:sz w:val="20"/>
                <w:szCs w:val="28"/>
                <w:lang w:eastAsia="ru-RU"/>
              </w:rPr>
            </w:pPr>
          </w:p>
        </w:tc>
      </w:tr>
    </w:tbl>
    <w:p w:rsidR="00176260" w:rsidRPr="0074057E" w:rsidRDefault="00176260" w:rsidP="00176260">
      <w:pPr>
        <w:pStyle w:val="Standard"/>
        <w:jc w:val="center"/>
        <w:rPr>
          <w:sz w:val="28"/>
          <w:szCs w:val="28"/>
        </w:rPr>
      </w:pPr>
      <w:r w:rsidRPr="0074057E">
        <w:rPr>
          <w:sz w:val="28"/>
          <w:szCs w:val="28"/>
        </w:rPr>
        <w:t>Обращение</w:t>
      </w:r>
    </w:p>
    <w:p w:rsidR="00176260" w:rsidRPr="0074057E" w:rsidRDefault="00176260" w:rsidP="00176260">
      <w:pPr>
        <w:pStyle w:val="Standard"/>
        <w:jc w:val="center"/>
        <w:rPr>
          <w:sz w:val="28"/>
          <w:szCs w:val="28"/>
        </w:rPr>
      </w:pPr>
      <w:r w:rsidRPr="0074057E">
        <w:rPr>
          <w:sz w:val="28"/>
          <w:szCs w:val="28"/>
        </w:rPr>
        <w:t xml:space="preserve">депутатов Думы городского </w:t>
      </w:r>
      <w:proofErr w:type="gramStart"/>
      <w:r w:rsidRPr="0074057E">
        <w:rPr>
          <w:sz w:val="28"/>
          <w:szCs w:val="28"/>
        </w:rPr>
        <w:t>округа</w:t>
      </w:r>
      <w:proofErr w:type="gramEnd"/>
      <w:r w:rsidRPr="0074057E">
        <w:rPr>
          <w:sz w:val="28"/>
          <w:szCs w:val="28"/>
        </w:rPr>
        <w:t xml:space="preserve"> ЗАТО Свободный</w:t>
      </w:r>
    </w:p>
    <w:p w:rsidR="00176260" w:rsidRPr="0074057E" w:rsidRDefault="00176260" w:rsidP="00176260">
      <w:pPr>
        <w:pStyle w:val="Standard"/>
        <w:jc w:val="center"/>
        <w:rPr>
          <w:sz w:val="28"/>
          <w:szCs w:val="28"/>
        </w:rPr>
      </w:pPr>
    </w:p>
    <w:p w:rsidR="00176260" w:rsidRPr="0074057E" w:rsidRDefault="00176260" w:rsidP="00176260">
      <w:pPr>
        <w:pStyle w:val="Standard"/>
        <w:jc w:val="center"/>
        <w:rPr>
          <w:sz w:val="28"/>
          <w:szCs w:val="28"/>
        </w:rPr>
      </w:pPr>
      <w:r w:rsidRPr="0074057E">
        <w:rPr>
          <w:sz w:val="28"/>
          <w:szCs w:val="28"/>
        </w:rPr>
        <w:t>Уважаемый Евгений Владимирович!</w:t>
      </w:r>
    </w:p>
    <w:p w:rsidR="00176260" w:rsidRPr="0074057E" w:rsidRDefault="00176260" w:rsidP="00176260">
      <w:pPr>
        <w:pStyle w:val="Standard"/>
        <w:jc w:val="center"/>
      </w:pPr>
    </w:p>
    <w:p w:rsidR="00176260" w:rsidRPr="0074057E" w:rsidRDefault="00176260" w:rsidP="00176260">
      <w:pPr>
        <w:pStyle w:val="a3"/>
        <w:shd w:val="clear" w:color="auto" w:fill="FFFFFF"/>
        <w:ind w:firstLine="709"/>
        <w:jc w:val="both"/>
        <w:rPr>
          <w:rFonts w:ascii="Times New Roman" w:hAnsi="Times New Roman"/>
        </w:rPr>
      </w:pPr>
      <w:r w:rsidRPr="0074057E">
        <w:rPr>
          <w:rFonts w:ascii="Times New Roman" w:hAnsi="Times New Roman"/>
          <w:sz w:val="28"/>
          <w:szCs w:val="28"/>
        </w:rPr>
        <w:t xml:space="preserve">Согласно Постановлению Правительства Российской Федерации от </w:t>
      </w:r>
      <w:r w:rsidRPr="0074057E">
        <w:rPr>
          <w:rFonts w:ascii="Times New Roman" w:eastAsia="Arial Unicode MS" w:hAnsi="Times New Roman"/>
          <w:sz w:val="28"/>
          <w:szCs w:val="28"/>
        </w:rPr>
        <w:t>30 апреля 2014 года № 400  «О формировании индексов изменения размера платы граждан за коммунальные услуги в Российской Федерации», в целях организации водоснабжения населения и водоотведения, повышения надежности и качества оказываемых населению коммунальных услуг, предоставляемых регулируемыми организациями</w:t>
      </w:r>
      <w:r w:rsidRPr="0074057E">
        <w:rPr>
          <w:rFonts w:ascii="Times New Roman" w:hAnsi="Times New Roman"/>
          <w:sz w:val="28"/>
          <w:szCs w:val="28"/>
        </w:rPr>
        <w:t xml:space="preserve">, </w:t>
      </w:r>
      <w:r w:rsidRPr="0074057E">
        <w:rPr>
          <w:rFonts w:ascii="Times New Roman" w:eastAsia="Arial Unicode MS" w:hAnsi="Times New Roman"/>
          <w:sz w:val="28"/>
          <w:szCs w:val="28"/>
        </w:rPr>
        <w:t xml:space="preserve">руководствуясь Уставом </w:t>
      </w:r>
      <w:r w:rsidRPr="0074057E">
        <w:rPr>
          <w:rFonts w:ascii="Times New Roman" w:hAnsi="Times New Roman"/>
          <w:sz w:val="28"/>
          <w:szCs w:val="28"/>
        </w:rPr>
        <w:t>городского округа ЗАТО Свободный</w:t>
      </w:r>
      <w:r w:rsidRPr="0074057E">
        <w:rPr>
          <w:rFonts w:ascii="Times New Roman" w:eastAsia="Arial Unicode MS" w:hAnsi="Times New Roman"/>
          <w:sz w:val="28"/>
          <w:szCs w:val="28"/>
        </w:rPr>
        <w:t xml:space="preserve">, Думой </w:t>
      </w:r>
      <w:r w:rsidRPr="0074057E">
        <w:rPr>
          <w:rFonts w:ascii="Times New Roman" w:hAnsi="Times New Roman"/>
          <w:sz w:val="28"/>
          <w:szCs w:val="28"/>
        </w:rPr>
        <w:t>городского округа ЗАТО Свободный</w:t>
      </w:r>
      <w:r w:rsidRPr="0074057E">
        <w:rPr>
          <w:rFonts w:ascii="Times New Roman" w:eastAsia="Arial Unicode MS" w:hAnsi="Times New Roman"/>
          <w:sz w:val="28"/>
          <w:szCs w:val="28"/>
        </w:rPr>
        <w:t xml:space="preserve"> принято решение об обращении к Губернатору Свердловской области </w:t>
      </w:r>
      <w:r w:rsidRPr="0074057E">
        <w:rPr>
          <w:rFonts w:ascii="Times New Roman" w:hAnsi="Times New Roman"/>
          <w:sz w:val="28"/>
          <w:szCs w:val="28"/>
        </w:rPr>
        <w:t>об установлении для городского округа ЗАТО Свободный предельного (максимального) индекса изменения размера вносимой гражданами платы за коммунальные услуги в среднем по Свердловской области более чем на величину предельно допустимого отклонения по отдельным муниципальным образованиям от величины указанного индекса по Свердловской области.</w:t>
      </w:r>
    </w:p>
    <w:p w:rsidR="00176260" w:rsidRPr="0074057E" w:rsidRDefault="00176260" w:rsidP="00176260">
      <w:pPr>
        <w:pStyle w:val="a3"/>
        <w:shd w:val="clear" w:color="auto" w:fill="FFFFFF"/>
        <w:ind w:firstLine="709"/>
        <w:jc w:val="both"/>
        <w:rPr>
          <w:rFonts w:ascii="Times New Roman" w:hAnsi="Times New Roman"/>
          <w:sz w:val="28"/>
          <w:szCs w:val="28"/>
        </w:rPr>
      </w:pPr>
      <w:r w:rsidRPr="0074057E">
        <w:rPr>
          <w:rFonts w:ascii="Times New Roman" w:hAnsi="Times New Roman"/>
          <w:sz w:val="28"/>
          <w:szCs w:val="28"/>
        </w:rPr>
        <w:t xml:space="preserve">Обращаемся с предложением об установлении для городского </w:t>
      </w:r>
      <w:proofErr w:type="gramStart"/>
      <w:r w:rsidRPr="0074057E">
        <w:rPr>
          <w:rFonts w:ascii="Times New Roman" w:hAnsi="Times New Roman"/>
          <w:sz w:val="28"/>
          <w:szCs w:val="28"/>
        </w:rPr>
        <w:t>округа</w:t>
      </w:r>
      <w:proofErr w:type="gramEnd"/>
      <w:r w:rsidRPr="0074057E">
        <w:rPr>
          <w:rFonts w:ascii="Times New Roman" w:hAnsi="Times New Roman"/>
          <w:sz w:val="28"/>
          <w:szCs w:val="28"/>
        </w:rPr>
        <w:t xml:space="preserve"> ЗАТО Свободный предельного (максимального) индекса изменения размера вносимой гражданами платы за коммунальные услуги в среднем по Свердловской области более чем на величину предельно допустимого отклонения по отдельным муниципальным образованиям от величины указанного индекса по Свердловской области, с 1 июля по 31 декабря 2025 года в размере 15 %.</w:t>
      </w:r>
    </w:p>
    <w:p w:rsidR="00176260" w:rsidRPr="0074057E" w:rsidRDefault="00176260" w:rsidP="00176260">
      <w:pPr>
        <w:pStyle w:val="Standard"/>
        <w:ind w:firstLine="708"/>
        <w:jc w:val="both"/>
        <w:rPr>
          <w:sz w:val="28"/>
          <w:szCs w:val="28"/>
          <w:lang w:eastAsia="en-US"/>
        </w:rPr>
      </w:pPr>
      <w:r w:rsidRPr="0074057E">
        <w:rPr>
          <w:sz w:val="28"/>
          <w:szCs w:val="28"/>
          <w:lang w:eastAsia="en-US"/>
        </w:rPr>
        <w:t xml:space="preserve"> </w:t>
      </w:r>
    </w:p>
    <w:p w:rsidR="00176260" w:rsidRPr="0074057E" w:rsidRDefault="00176260" w:rsidP="00176260">
      <w:pPr>
        <w:pStyle w:val="a3"/>
        <w:jc w:val="both"/>
        <w:rPr>
          <w:rFonts w:ascii="Times New Roman" w:hAnsi="Times New Roman"/>
        </w:rPr>
      </w:pPr>
      <w:r w:rsidRPr="0074057E">
        <w:rPr>
          <w:rFonts w:ascii="Times New Roman" w:eastAsia="Arial Unicode MS" w:hAnsi="Times New Roman"/>
          <w:sz w:val="28"/>
          <w:szCs w:val="28"/>
        </w:rPr>
        <w:t xml:space="preserve">Приложение: Решение Думы </w:t>
      </w:r>
      <w:r w:rsidRPr="0074057E">
        <w:rPr>
          <w:rFonts w:ascii="Times New Roman" w:hAnsi="Times New Roman"/>
          <w:sz w:val="28"/>
          <w:szCs w:val="28"/>
        </w:rPr>
        <w:t xml:space="preserve">городского </w:t>
      </w:r>
      <w:proofErr w:type="gramStart"/>
      <w:r w:rsidRPr="0074057E">
        <w:rPr>
          <w:rFonts w:ascii="Times New Roman" w:hAnsi="Times New Roman"/>
          <w:sz w:val="28"/>
          <w:szCs w:val="28"/>
        </w:rPr>
        <w:t>округа</w:t>
      </w:r>
      <w:proofErr w:type="gramEnd"/>
      <w:r w:rsidRPr="0074057E">
        <w:rPr>
          <w:rFonts w:ascii="Times New Roman" w:hAnsi="Times New Roman"/>
          <w:sz w:val="28"/>
          <w:szCs w:val="28"/>
        </w:rPr>
        <w:t xml:space="preserve"> ЗАТО Свободный</w:t>
      </w:r>
      <w:r w:rsidRPr="0074057E">
        <w:rPr>
          <w:rFonts w:ascii="Times New Roman" w:eastAsia="Arial Unicode MS" w:hAnsi="Times New Roman"/>
          <w:sz w:val="28"/>
          <w:szCs w:val="28"/>
        </w:rPr>
        <w:t xml:space="preserve"> от 14.10.2024 года № 33/2 </w:t>
      </w:r>
      <w:r w:rsidRPr="0074057E">
        <w:rPr>
          <w:rFonts w:ascii="Times New Roman" w:hAnsi="Times New Roman"/>
          <w:sz w:val="28"/>
          <w:szCs w:val="28"/>
        </w:rPr>
        <w:t>«</w:t>
      </w:r>
      <w:r w:rsidRPr="0074057E">
        <w:rPr>
          <w:rFonts w:ascii="Times New Roman" w:eastAsia="Times New Roman" w:hAnsi="Times New Roman"/>
          <w:sz w:val="28"/>
          <w:szCs w:val="28"/>
        </w:rPr>
        <w:t>Об обращении к Губернатору Свердловской области с инициативой об установлении для городского округа ЗАТО Свободный значения предельного (максимального) индекса изменения размера вносимой гражданами платы за коммунальные услуги, превышающего значения индекса по Свердловской области более чем на величину отклонения по Свердловской области</w:t>
      </w:r>
      <w:r w:rsidRPr="0074057E">
        <w:rPr>
          <w:rFonts w:ascii="Times New Roman" w:hAnsi="Times New Roman"/>
          <w:sz w:val="28"/>
          <w:szCs w:val="28"/>
        </w:rPr>
        <w:t>» на 2 листах в 1 экземпляре.</w:t>
      </w:r>
    </w:p>
    <w:p w:rsidR="00176260" w:rsidRPr="0074057E" w:rsidRDefault="00176260">
      <w:pPr>
        <w:rPr>
          <w:rFonts w:ascii="Times New Roman" w:hAnsi="Times New Roman" w:cs="Times New Roman"/>
          <w:sz w:val="20"/>
          <w:szCs w:val="20"/>
        </w:rPr>
      </w:pPr>
      <w:bookmarkStart w:id="0" w:name="_GoBack"/>
      <w:bookmarkEnd w:id="0"/>
    </w:p>
    <w:p w:rsidR="00176260" w:rsidRDefault="00176260">
      <w:pPr>
        <w:rPr>
          <w:rFonts w:ascii="Times New Roman" w:hAnsi="Times New Roman" w:cs="Times New Roman"/>
          <w:sz w:val="20"/>
          <w:szCs w:val="20"/>
        </w:rPr>
      </w:pPr>
    </w:p>
    <w:p w:rsidR="00176260" w:rsidRPr="00176260" w:rsidRDefault="00176260" w:rsidP="00176260">
      <w:pPr>
        <w:spacing w:after="0" w:line="240" w:lineRule="auto"/>
        <w:jc w:val="both"/>
        <w:rPr>
          <w:rFonts w:ascii="Times New Roman" w:eastAsia="Times New Roman" w:hAnsi="Times New Roman" w:cs="Times New Roman"/>
          <w:sz w:val="28"/>
          <w:szCs w:val="28"/>
          <w:lang w:eastAsia="ru-RU"/>
        </w:rPr>
      </w:pPr>
      <w:r w:rsidRPr="00176260">
        <w:rPr>
          <w:rFonts w:ascii="Times New Roman" w:eastAsia="Times New Roman" w:hAnsi="Times New Roman" w:cs="Times New Roman"/>
          <w:sz w:val="28"/>
          <w:szCs w:val="28"/>
          <w:lang w:eastAsia="ru-RU"/>
        </w:rPr>
        <w:t>Председатель Думы</w:t>
      </w:r>
    </w:p>
    <w:p w:rsidR="00176260" w:rsidRDefault="00176260" w:rsidP="00176260">
      <w:pPr>
        <w:spacing w:after="0" w:line="240" w:lineRule="auto"/>
        <w:jc w:val="both"/>
        <w:rPr>
          <w:rFonts w:ascii="Times New Roman" w:eastAsia="Times New Roman" w:hAnsi="Times New Roman" w:cs="Times New Roman"/>
          <w:sz w:val="28"/>
          <w:szCs w:val="28"/>
          <w:lang w:eastAsia="ru-RU"/>
        </w:rPr>
      </w:pPr>
      <w:r w:rsidRPr="00176260">
        <w:rPr>
          <w:rFonts w:ascii="Times New Roman" w:eastAsia="Times New Roman" w:hAnsi="Times New Roman" w:cs="Times New Roman"/>
          <w:sz w:val="28"/>
          <w:szCs w:val="28"/>
          <w:lang w:eastAsia="ru-RU"/>
        </w:rPr>
        <w:t xml:space="preserve">городского </w:t>
      </w:r>
      <w:proofErr w:type="gramStart"/>
      <w:r w:rsidRPr="00176260">
        <w:rPr>
          <w:rFonts w:ascii="Times New Roman" w:eastAsia="Times New Roman" w:hAnsi="Times New Roman" w:cs="Times New Roman"/>
          <w:sz w:val="28"/>
          <w:szCs w:val="28"/>
          <w:lang w:eastAsia="ru-RU"/>
        </w:rPr>
        <w:t>округа</w:t>
      </w:r>
      <w:proofErr w:type="gramEnd"/>
      <w:r w:rsidRPr="00176260">
        <w:rPr>
          <w:rFonts w:ascii="Times New Roman" w:eastAsia="Times New Roman" w:hAnsi="Times New Roman" w:cs="Times New Roman"/>
          <w:sz w:val="28"/>
          <w:szCs w:val="28"/>
          <w:lang w:eastAsia="ru-RU"/>
        </w:rPr>
        <w:t xml:space="preserve"> ЗАТО Свободный               </w:t>
      </w:r>
      <w:r>
        <w:rPr>
          <w:rFonts w:ascii="Times New Roman" w:eastAsia="Times New Roman" w:hAnsi="Times New Roman" w:cs="Times New Roman"/>
          <w:sz w:val="28"/>
          <w:szCs w:val="28"/>
          <w:lang w:eastAsia="ru-RU"/>
        </w:rPr>
        <w:t xml:space="preserve">           </w:t>
      </w:r>
      <w:r w:rsidRPr="00176260">
        <w:rPr>
          <w:rFonts w:ascii="Times New Roman" w:eastAsia="Times New Roman" w:hAnsi="Times New Roman" w:cs="Times New Roman"/>
          <w:sz w:val="28"/>
          <w:szCs w:val="28"/>
          <w:lang w:eastAsia="ru-RU"/>
        </w:rPr>
        <w:t xml:space="preserve">                         Е.В. </w:t>
      </w:r>
      <w:proofErr w:type="spellStart"/>
      <w:r w:rsidRPr="00176260">
        <w:rPr>
          <w:rFonts w:ascii="Times New Roman" w:eastAsia="Times New Roman" w:hAnsi="Times New Roman" w:cs="Times New Roman"/>
          <w:sz w:val="28"/>
          <w:szCs w:val="28"/>
          <w:lang w:eastAsia="ru-RU"/>
        </w:rPr>
        <w:t>Саломатина</w:t>
      </w:r>
      <w:proofErr w:type="spellEnd"/>
      <w:r w:rsidRPr="00176260">
        <w:rPr>
          <w:rFonts w:ascii="Times New Roman" w:eastAsia="Times New Roman" w:hAnsi="Times New Roman" w:cs="Times New Roman"/>
          <w:sz w:val="28"/>
          <w:szCs w:val="28"/>
          <w:lang w:eastAsia="ru-RU"/>
        </w:rPr>
        <w:t xml:space="preserve"> </w:t>
      </w:r>
    </w:p>
    <w:sectPr w:rsidR="00176260" w:rsidSect="00176260">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Arial"/>
    <w:charset w:val="00"/>
    <w:family w:val="auto"/>
    <w:pitch w:val="variable"/>
  </w:font>
  <w:font w:name="Arial Unicode MS">
    <w:panose1 w:val="020B0604020202020204"/>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0A"/>
    <w:rsid w:val="00176260"/>
    <w:rsid w:val="007047F3"/>
    <w:rsid w:val="0074057E"/>
    <w:rsid w:val="0095090A"/>
    <w:rsid w:val="00A408DE"/>
    <w:rsid w:val="00CB0142"/>
    <w:rsid w:val="00CD36B2"/>
    <w:rsid w:val="00EA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9BCA0-42C4-4552-8597-232E8F1D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76260"/>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a3">
    <w:name w:val="No Spacing"/>
    <w:rsid w:val="00176260"/>
    <w:pPr>
      <w:suppressAutoHyphens/>
      <w:autoSpaceDN w:val="0"/>
      <w:spacing w:after="0" w:line="240" w:lineRule="auto"/>
    </w:pPr>
    <w:rPr>
      <w:rFonts w:ascii="Calibri" w:eastAsia="Liberation Serif"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dc:creator>
  <cp:keywords/>
  <dc:description/>
  <cp:lastModifiedBy>Михайлов</cp:lastModifiedBy>
  <cp:revision>4</cp:revision>
  <dcterms:created xsi:type="dcterms:W3CDTF">2024-10-14T05:10:00Z</dcterms:created>
  <dcterms:modified xsi:type="dcterms:W3CDTF">2024-10-15T04:46:00Z</dcterms:modified>
</cp:coreProperties>
</file>